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3533A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F3533A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F3533A" w:rsidP="0037015E">
            <w:pPr>
              <w:jc w:val="center"/>
            </w:pPr>
            <w:r>
              <w:t>21/10</w:t>
            </w:r>
          </w:p>
        </w:tc>
        <w:tc>
          <w:tcPr>
            <w:tcW w:w="5670" w:type="dxa"/>
          </w:tcPr>
          <w:p w:rsidR="00997492" w:rsidRDefault="00F3533A" w:rsidP="00BE0A3F">
            <w:r>
              <w:t>Sala: resolução de lista de exercícios (estequiometria)</w:t>
            </w:r>
          </w:p>
          <w:p w:rsidR="00F3533A" w:rsidRDefault="00F3533A" w:rsidP="00BE0A3F">
            <w:r>
              <w:t>Casa: exercícios do mód.21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F0E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2019-10-22T12:57:00Z</dcterms:modified>
</cp:coreProperties>
</file>