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45D1F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F45D1F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434CA8" w:rsidRDefault="00F45D1F" w:rsidP="0037015E">
            <w:pPr>
              <w:jc w:val="center"/>
            </w:pPr>
            <w:r>
              <w:t>06/9</w:t>
            </w:r>
          </w:p>
        </w:tc>
        <w:tc>
          <w:tcPr>
            <w:tcW w:w="5670" w:type="dxa"/>
          </w:tcPr>
          <w:p w:rsidR="00997492" w:rsidRDefault="00F45D1F" w:rsidP="00BE0A3F">
            <w:r>
              <w:t>Revisão para a prova dia 20/9</w:t>
            </w:r>
          </w:p>
        </w:tc>
      </w:tr>
      <w:tr w:rsidR="0009691F" w:rsidTr="00131412">
        <w:tc>
          <w:tcPr>
            <w:tcW w:w="1560" w:type="dxa"/>
          </w:tcPr>
          <w:p w:rsidR="0009691F" w:rsidRDefault="00D12D51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D12D51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D12D51" w:rsidP="009B62CA">
            <w:r>
              <w:t>06/9</w:t>
            </w:r>
          </w:p>
        </w:tc>
        <w:tc>
          <w:tcPr>
            <w:tcW w:w="5670" w:type="dxa"/>
          </w:tcPr>
          <w:p w:rsidR="00997492" w:rsidRDefault="00D12D51" w:rsidP="0009691F">
            <w:r>
              <w:t>Reescrita</w:t>
            </w:r>
          </w:p>
        </w:tc>
      </w:tr>
      <w:tr w:rsidR="0009691F" w:rsidTr="00131412">
        <w:tc>
          <w:tcPr>
            <w:tcW w:w="1560" w:type="dxa"/>
          </w:tcPr>
          <w:p w:rsidR="0009691F" w:rsidRDefault="00D12D51" w:rsidP="0009691F">
            <w:pPr>
              <w:jc w:val="center"/>
            </w:pPr>
            <w:r>
              <w:t xml:space="preserve">.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C70F5"/>
    <w:rsid w:val="00997492"/>
    <w:rsid w:val="009B62CA"/>
    <w:rsid w:val="00A57503"/>
    <w:rsid w:val="00AC669C"/>
    <w:rsid w:val="00B73316"/>
    <w:rsid w:val="00BE0A3F"/>
    <w:rsid w:val="00C269F9"/>
    <w:rsid w:val="00D12D51"/>
    <w:rsid w:val="00D71F7A"/>
    <w:rsid w:val="00E869BD"/>
    <w:rsid w:val="00EA0A11"/>
    <w:rsid w:val="00F4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4691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2019-09-09T13:02:00Z</dcterms:modified>
</cp:coreProperties>
</file>